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4D0" w:rsidRPr="00CE0FF8" w:rsidRDefault="00013833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Лекция 1</w:t>
      </w:r>
      <w:r w:rsidR="00D554D0" w:rsidRPr="00CE0FF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1 ХАРАКТЕРИСТИКА И АНАЛИЗ СИСТЕМЫ ГОСУДАРСТВЕННОГО ЗЕМЕЛЬНОГО КАДАСТРА В РЕСПУБЛИКЕ КАЗАХСТАН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Государственный земельный кадастр (ГЗК) представляет собой систему сведений о природном и хозяйственном положении земель в Республике Казахстан, местоположении, размерах и границах земельных участков, их качественной характеристике, об учете и оценке земельных участков, иных необходимых сведений.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Информация о земельных участках и ресурсном потенциале земли, содержащаяся в земельном кадастре, способствует организации эффективного планирования и управления земельными ресурсами.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В соответствии с земельным законодательством страны организация ведения земельного кадастра относится к компетенции центрального уполномоченного органа по управлению земельными ресурсами и его органов на местах, а работы по ведению ГЗК отнесены к государственной монополии и являются функцией государственных предприятий, подведомственных Агентству по управлению земельными ресурсами.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За последние годы в Республике создана основа земельного кадастра, его инфраструктуры. В этой сфере: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- проведены работы по земельно-кадастровому зонированию территории, с определением границ и кодов учетных кварталов;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- разработаны новые формы земельно-кадастровой документации: земельно-кадастровое дело; государственная земельно- кадастровая книга; земельно-кадастровая карта;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- совершенствуется технология создания земельно-кадастровых карт районов и учетных кварталов на базе ГИС технологий и их стандартизация;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- совершенствуется научно-методическое и программное обеспечение земельного кадастра;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- проводится реструктуризация, техническое и программное оснащение производственных подразделений ГосНПЦзем, формируются областные центры АИСЗК, в структуре дочерних государственных предприятий ГосНПЦзем создаются районные кадастровые филиалы.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E0FF8">
        <w:rPr>
          <w:rFonts w:ascii="Times New Roman" w:hAnsi="Times New Roman" w:cs="Times New Roman"/>
          <w:sz w:val="28"/>
          <w:szCs w:val="28"/>
        </w:rPr>
        <w:t>Вопросы: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1. Система государственного земельного кадастра в Республике Казахстан.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lastRenderedPageBreak/>
        <w:t>2. Порядок ведения государственного земельного кадастра.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3. Составные части и принципы земельного кадастра.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CE0FF8">
        <w:rPr>
          <w:rFonts w:ascii="Times New Roman" w:hAnsi="Times New Roman" w:cs="Times New Roman"/>
          <w:sz w:val="28"/>
          <w:szCs w:val="28"/>
        </w:rPr>
        <w:t>4. Методы получения, обработки и анализа данных в кадастре.</w:t>
      </w:r>
    </w:p>
    <w:p w:rsidR="00D554D0" w:rsidRPr="00CE0FF8" w:rsidRDefault="00D554D0" w:rsidP="00CE0FF8">
      <w:pPr>
        <w:ind w:firstLine="567"/>
        <w:rPr>
          <w:rFonts w:ascii="Times New Roman" w:hAnsi="Times New Roman" w:cs="Times New Roman"/>
          <w:sz w:val="28"/>
          <w:szCs w:val="28"/>
        </w:rPr>
      </w:pPr>
    </w:p>
    <w:sectPr w:rsidR="00D554D0" w:rsidRPr="00CE0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833"/>
    <w:rsid w:val="00013833"/>
    <w:rsid w:val="007E70F9"/>
    <w:rsid w:val="00CE0FF8"/>
    <w:rsid w:val="00D55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D23501-1562-4BD0-BCCC-26731CD69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2020-09-21T20:09:00Z</dcterms:created>
  <dcterms:modified xsi:type="dcterms:W3CDTF">2020-09-21T20:09:00Z</dcterms:modified>
</cp:coreProperties>
</file>